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753C" w14:textId="61605953" w:rsidR="00462D04" w:rsidRPr="00BF385E" w:rsidRDefault="00DF235B" w:rsidP="00BF385E">
      <w:pPr>
        <w:pStyle w:val="ListParagraph"/>
        <w:rPr>
          <w:rFonts w:cstheme="minorHAnsi"/>
          <w:b/>
          <w:sz w:val="28"/>
          <w:szCs w:val="28"/>
        </w:rPr>
      </w:pPr>
      <w:r w:rsidRPr="004210E9">
        <w:rPr>
          <w:rFonts w:cstheme="minorHAnsi"/>
          <w:b/>
          <w:sz w:val="28"/>
          <w:szCs w:val="28"/>
        </w:rPr>
        <w:t>Audubon Surgery Center and Audubon at St. Francis</w:t>
      </w:r>
      <w:r w:rsidR="005F2721" w:rsidRPr="00BF385E">
        <w:rPr>
          <w:rFonts w:cstheme="minorHAnsi"/>
          <w:b/>
          <w:sz w:val="28"/>
          <w:szCs w:val="28"/>
        </w:rPr>
        <w:t xml:space="preserve"> Nondiscrimination Notice</w:t>
      </w:r>
    </w:p>
    <w:p w14:paraId="6C84753D" w14:textId="09D98D59" w:rsidR="005F2721" w:rsidRPr="004210E9" w:rsidRDefault="00DF235B" w:rsidP="00BF385E">
      <w:p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Both Audubon Surgery Center and Audubon at St. Francis</w:t>
      </w:r>
      <w:r w:rsidR="005F2721" w:rsidRPr="004210E9">
        <w:rPr>
          <w:rFonts w:cstheme="minorHAnsi"/>
          <w:sz w:val="24"/>
          <w:szCs w:val="24"/>
        </w:rPr>
        <w:t xml:space="preserve"> complies with applicable Federal civil rights laws and does not discriminate on the basis of </w:t>
      </w:r>
      <w:r w:rsidR="0044513E" w:rsidRPr="004210E9">
        <w:rPr>
          <w:rStyle w:val="labelepdescription1"/>
          <w:sz w:val="24"/>
          <w:szCs w:val="24"/>
        </w:rPr>
        <w:t>age, race, ethnicity, religion, culture, language, physical or mental disability, socioeconomic status, sex, sexual orientation and gender identity or expression</w:t>
      </w:r>
      <w:r w:rsidR="005F2721" w:rsidRPr="004210E9">
        <w:rPr>
          <w:rFonts w:cstheme="minorHAnsi"/>
          <w:sz w:val="24"/>
          <w:szCs w:val="24"/>
        </w:rPr>
        <w:t xml:space="preserve">.  </w:t>
      </w:r>
      <w:r w:rsidRPr="004210E9">
        <w:rPr>
          <w:rFonts w:cstheme="minorHAnsi"/>
          <w:sz w:val="24"/>
          <w:szCs w:val="24"/>
        </w:rPr>
        <w:t>Both Audubon Surgery Center and Audubon at St. Francis</w:t>
      </w:r>
      <w:r w:rsidR="005F2721" w:rsidRPr="004210E9">
        <w:rPr>
          <w:rFonts w:cstheme="minorHAnsi"/>
          <w:sz w:val="24"/>
          <w:szCs w:val="24"/>
        </w:rPr>
        <w:t xml:space="preserve"> does not exclude people or treat them differently because of </w:t>
      </w:r>
      <w:r w:rsidR="00D4096B" w:rsidRPr="004210E9">
        <w:rPr>
          <w:rFonts w:cstheme="minorHAnsi"/>
          <w:sz w:val="24"/>
          <w:szCs w:val="24"/>
        </w:rPr>
        <w:t xml:space="preserve">age, </w:t>
      </w:r>
      <w:r w:rsidR="005F2721" w:rsidRPr="004210E9">
        <w:rPr>
          <w:rFonts w:cstheme="minorHAnsi"/>
          <w:sz w:val="24"/>
          <w:szCs w:val="24"/>
        </w:rPr>
        <w:t xml:space="preserve">race, </w:t>
      </w:r>
      <w:r w:rsidR="00D4096B" w:rsidRPr="004210E9">
        <w:rPr>
          <w:rStyle w:val="labelepdescription1"/>
          <w:sz w:val="24"/>
          <w:szCs w:val="24"/>
        </w:rPr>
        <w:t>ethnicity, religion, culture, language, physical or mental</w:t>
      </w:r>
      <w:r w:rsidR="00D4096B" w:rsidRPr="004210E9">
        <w:rPr>
          <w:rFonts w:cstheme="minorHAnsi"/>
          <w:sz w:val="24"/>
          <w:szCs w:val="24"/>
        </w:rPr>
        <w:t xml:space="preserve"> </w:t>
      </w:r>
      <w:r w:rsidR="005F2721" w:rsidRPr="004210E9">
        <w:rPr>
          <w:rFonts w:cstheme="minorHAnsi"/>
          <w:sz w:val="24"/>
          <w:szCs w:val="24"/>
        </w:rPr>
        <w:t>disability</w:t>
      </w:r>
      <w:r w:rsidR="00D4096B" w:rsidRPr="004210E9">
        <w:rPr>
          <w:rFonts w:cstheme="minorHAnsi"/>
          <w:sz w:val="24"/>
          <w:szCs w:val="24"/>
        </w:rPr>
        <w:t>, socioeconomic status,</w:t>
      </w:r>
      <w:r w:rsidR="005F2721" w:rsidRPr="004210E9">
        <w:rPr>
          <w:rFonts w:cstheme="minorHAnsi"/>
          <w:sz w:val="24"/>
          <w:szCs w:val="24"/>
        </w:rPr>
        <w:t xml:space="preserve"> se</w:t>
      </w:r>
      <w:r w:rsidR="00D4096B" w:rsidRPr="004210E9">
        <w:rPr>
          <w:rFonts w:cstheme="minorHAnsi"/>
          <w:sz w:val="24"/>
          <w:szCs w:val="24"/>
        </w:rPr>
        <w:t>x</w:t>
      </w:r>
      <w:r w:rsidR="00D4096B" w:rsidRPr="004210E9">
        <w:rPr>
          <w:rStyle w:val="labelepdescription1"/>
          <w:sz w:val="24"/>
          <w:szCs w:val="24"/>
        </w:rPr>
        <w:t>, sexual orientation and gender identity or expression</w:t>
      </w:r>
      <w:r w:rsidR="00D4096B" w:rsidRPr="004210E9">
        <w:rPr>
          <w:rFonts w:cstheme="minorHAnsi"/>
          <w:sz w:val="24"/>
          <w:szCs w:val="24"/>
        </w:rPr>
        <w:t>.</w:t>
      </w:r>
    </w:p>
    <w:p w14:paraId="6C84753E" w14:textId="34C3F23E" w:rsidR="005F2721" w:rsidRPr="004210E9" w:rsidRDefault="00DF235B" w:rsidP="00BF385E">
      <w:p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Audubon Surgery Center and Audubon at St. Francis</w:t>
      </w:r>
      <w:r w:rsidR="005F2721" w:rsidRPr="004210E9">
        <w:rPr>
          <w:rFonts w:cstheme="minorHAnsi"/>
          <w:sz w:val="24"/>
          <w:szCs w:val="24"/>
        </w:rPr>
        <w:t>:</w:t>
      </w:r>
    </w:p>
    <w:p w14:paraId="6C84753F" w14:textId="77777777" w:rsidR="005F2721" w:rsidRPr="004210E9" w:rsidRDefault="005F2721" w:rsidP="00BF385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Provides free</w:t>
      </w:r>
      <w:r w:rsidR="00312407" w:rsidRPr="004210E9">
        <w:rPr>
          <w:rFonts w:cstheme="minorHAnsi"/>
          <w:sz w:val="24"/>
          <w:szCs w:val="24"/>
        </w:rPr>
        <w:t xml:space="preserve"> auxiliary</w:t>
      </w:r>
      <w:r w:rsidRPr="004210E9">
        <w:rPr>
          <w:rFonts w:cstheme="minorHAnsi"/>
          <w:sz w:val="24"/>
          <w:szCs w:val="24"/>
        </w:rPr>
        <w:t xml:space="preserve"> aids and services to people with disabilities to communicate effectively with us, such as:</w:t>
      </w:r>
    </w:p>
    <w:p w14:paraId="6C847540" w14:textId="77777777" w:rsidR="005F2721" w:rsidRPr="004210E9" w:rsidRDefault="005F2721" w:rsidP="00BF38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qualified sign language interpreters</w:t>
      </w:r>
      <w:r w:rsidR="00312407" w:rsidRPr="004210E9">
        <w:rPr>
          <w:rFonts w:cstheme="minorHAnsi"/>
          <w:sz w:val="24"/>
          <w:szCs w:val="24"/>
        </w:rPr>
        <w:t>, video remote interpreting or other aids for hearing impaired individuals</w:t>
      </w:r>
    </w:p>
    <w:p w14:paraId="6C847541" w14:textId="77777777" w:rsidR="005F2721" w:rsidRPr="004210E9" w:rsidRDefault="005F2721" w:rsidP="00BF38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 xml:space="preserve">written information in </w:t>
      </w:r>
      <w:r w:rsidR="00312407" w:rsidRPr="004210E9">
        <w:rPr>
          <w:rFonts w:cstheme="minorHAnsi"/>
          <w:sz w:val="24"/>
          <w:szCs w:val="24"/>
        </w:rPr>
        <w:t xml:space="preserve">multiple formats including </w:t>
      </w:r>
      <w:r w:rsidRPr="004210E9">
        <w:rPr>
          <w:rFonts w:cstheme="minorHAnsi"/>
          <w:sz w:val="24"/>
          <w:szCs w:val="24"/>
        </w:rPr>
        <w:t xml:space="preserve">large print, audio, accessible electronic formats, </w:t>
      </w:r>
      <w:r w:rsidR="00312407" w:rsidRPr="004210E9">
        <w:rPr>
          <w:rFonts w:cstheme="minorHAnsi"/>
          <w:sz w:val="24"/>
          <w:szCs w:val="24"/>
        </w:rPr>
        <w:t xml:space="preserve">or </w:t>
      </w:r>
      <w:r w:rsidRPr="004210E9">
        <w:rPr>
          <w:rFonts w:cstheme="minorHAnsi"/>
          <w:sz w:val="24"/>
          <w:szCs w:val="24"/>
        </w:rPr>
        <w:t>other formats</w:t>
      </w:r>
      <w:r w:rsidR="00312407" w:rsidRPr="004210E9">
        <w:rPr>
          <w:rFonts w:cstheme="minorHAnsi"/>
          <w:sz w:val="24"/>
          <w:szCs w:val="24"/>
        </w:rPr>
        <w:t xml:space="preserve"> for visually impaired individuals</w:t>
      </w:r>
    </w:p>
    <w:p w14:paraId="6C847542" w14:textId="77777777" w:rsidR="00BB3343" w:rsidRPr="004210E9" w:rsidRDefault="00BB3343" w:rsidP="00BF385E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6C847543" w14:textId="77777777" w:rsidR="005F2721" w:rsidRPr="004210E9" w:rsidRDefault="005F2721" w:rsidP="00BF385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Provides free language services to people whose primary language is not English, such as:</w:t>
      </w:r>
    </w:p>
    <w:p w14:paraId="6C847544" w14:textId="77777777" w:rsidR="005F2721" w:rsidRPr="004210E9" w:rsidRDefault="00BB3343" w:rsidP="00BF385E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q</w:t>
      </w:r>
      <w:r w:rsidR="005F2721" w:rsidRPr="004210E9">
        <w:rPr>
          <w:rFonts w:cstheme="minorHAnsi"/>
          <w:sz w:val="24"/>
          <w:szCs w:val="24"/>
        </w:rPr>
        <w:t>ualified interpreters</w:t>
      </w:r>
      <w:r w:rsidR="00312407" w:rsidRPr="004210E9">
        <w:rPr>
          <w:rFonts w:cstheme="minorHAnsi"/>
          <w:sz w:val="24"/>
          <w:szCs w:val="24"/>
        </w:rPr>
        <w:t xml:space="preserve"> or a language line</w:t>
      </w:r>
    </w:p>
    <w:p w14:paraId="6C847545" w14:textId="77777777" w:rsidR="005F2721" w:rsidRPr="004210E9" w:rsidRDefault="00BB3343" w:rsidP="00BF385E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i</w:t>
      </w:r>
      <w:r w:rsidR="005F2721" w:rsidRPr="004210E9">
        <w:rPr>
          <w:rFonts w:cstheme="minorHAnsi"/>
          <w:sz w:val="24"/>
          <w:szCs w:val="24"/>
        </w:rPr>
        <w:t>nformation written in other languages</w:t>
      </w:r>
    </w:p>
    <w:p w14:paraId="6C847546" w14:textId="0440599C" w:rsidR="005F2721" w:rsidRPr="004210E9" w:rsidRDefault="005F2721" w:rsidP="00BF385E">
      <w:p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 xml:space="preserve">If you need these services, contact </w:t>
      </w:r>
      <w:r w:rsidR="00DF235B" w:rsidRPr="004210E9">
        <w:rPr>
          <w:rFonts w:cstheme="minorHAnsi"/>
          <w:sz w:val="24"/>
          <w:szCs w:val="24"/>
        </w:rPr>
        <w:t>Audubon Surgery Center and Audubon at St. Francis</w:t>
      </w:r>
      <w:r w:rsidRPr="004210E9">
        <w:rPr>
          <w:rFonts w:cstheme="minorHAnsi"/>
          <w:sz w:val="24"/>
          <w:szCs w:val="24"/>
        </w:rPr>
        <w:t xml:space="preserve">’s ADA Coordinator at </w:t>
      </w:r>
      <w:r w:rsidR="00DF235B" w:rsidRPr="004210E9">
        <w:rPr>
          <w:rFonts w:cstheme="minorHAnsi"/>
          <w:sz w:val="24"/>
          <w:szCs w:val="24"/>
        </w:rPr>
        <w:t>0</w:t>
      </w:r>
      <w:r w:rsidRPr="004210E9">
        <w:rPr>
          <w:rFonts w:cstheme="minorHAnsi"/>
          <w:sz w:val="24"/>
          <w:szCs w:val="24"/>
        </w:rPr>
        <w:t>.</w:t>
      </w:r>
    </w:p>
    <w:p w14:paraId="6C847547" w14:textId="17307F17" w:rsidR="005F2721" w:rsidRPr="004210E9" w:rsidRDefault="005F2721" w:rsidP="00BF385E">
      <w:p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 xml:space="preserve">If you believe that </w:t>
      </w:r>
      <w:r w:rsidR="00DF235B" w:rsidRPr="004210E9">
        <w:rPr>
          <w:rFonts w:cstheme="minorHAnsi"/>
          <w:sz w:val="24"/>
          <w:szCs w:val="24"/>
        </w:rPr>
        <w:t>Audubon Surgery Center or Audubon at St. Francis</w:t>
      </w:r>
      <w:r w:rsidRPr="004210E9">
        <w:rPr>
          <w:rFonts w:cstheme="minorHAnsi"/>
          <w:sz w:val="24"/>
          <w:szCs w:val="24"/>
        </w:rPr>
        <w:t xml:space="preserve"> has failed to provide these services or discriminated in another way on the basis of race, color, national origin, age, disability or sex, you can file a grievance with:</w:t>
      </w:r>
    </w:p>
    <w:p w14:paraId="6C847548" w14:textId="77777777" w:rsidR="005F2721" w:rsidRPr="004210E9" w:rsidRDefault="005F2721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ADA Coordinator</w:t>
      </w:r>
    </w:p>
    <w:p w14:paraId="6C847549" w14:textId="2BCCC6A1" w:rsidR="005F2721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Audubon Surgery Center</w:t>
      </w:r>
    </w:p>
    <w:p w14:paraId="6C84754A" w14:textId="09F98A2C" w:rsidR="005F2721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3030 N Union Dr Ste 101</w:t>
      </w:r>
    </w:p>
    <w:p w14:paraId="45366FEF" w14:textId="59DCA6C3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Colorado Springs, CO 80909</w:t>
      </w:r>
    </w:p>
    <w:p w14:paraId="3AB895D0" w14:textId="77777777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Phone 719-867-7500</w:t>
      </w:r>
    </w:p>
    <w:p w14:paraId="6C84754C" w14:textId="76AD1599" w:rsidR="00127186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Fax 719-867-7597</w:t>
      </w:r>
    </w:p>
    <w:p w14:paraId="6F0E7847" w14:textId="6CFE6DC9" w:rsidR="00DF235B" w:rsidRPr="004210E9" w:rsidRDefault="00000000" w:rsidP="00BF385E">
      <w:pPr>
        <w:spacing w:after="0" w:line="240" w:lineRule="auto"/>
      </w:pPr>
      <w:hyperlink r:id="rId9" w:tgtFrame="_blank" w:history="1">
        <w:r w:rsidR="00B02C2A" w:rsidRPr="004210E9">
          <w:rPr>
            <w:rStyle w:val="Hyperlink"/>
            <w:color w:val="1155CC"/>
            <w:shd w:val="clear" w:color="auto" w:fill="FFFFFF"/>
          </w:rPr>
          <w:t>landersen@uspi.com</w:t>
        </w:r>
      </w:hyperlink>
    </w:p>
    <w:p w14:paraId="77C6ADA7" w14:textId="77777777" w:rsidR="00B02C2A" w:rsidRPr="004210E9" w:rsidRDefault="00B02C2A" w:rsidP="00BF385E">
      <w:pPr>
        <w:spacing w:after="0" w:line="240" w:lineRule="auto"/>
        <w:rPr>
          <w:rFonts w:cstheme="minorHAnsi"/>
          <w:sz w:val="24"/>
          <w:szCs w:val="24"/>
        </w:rPr>
      </w:pPr>
    </w:p>
    <w:p w14:paraId="5EBB8E46" w14:textId="06B63E7D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OR</w:t>
      </w:r>
    </w:p>
    <w:p w14:paraId="1888012D" w14:textId="34A1E4EE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</w:p>
    <w:p w14:paraId="19D94DF7" w14:textId="77777777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ADA Coordinator</w:t>
      </w:r>
    </w:p>
    <w:p w14:paraId="4090ABC9" w14:textId="53F7AA5D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Audubon at St. Francis Surgery Center</w:t>
      </w:r>
    </w:p>
    <w:p w14:paraId="091B1A8F" w14:textId="4E8122D8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6011 E Woodman Rd Ste 200</w:t>
      </w:r>
    </w:p>
    <w:p w14:paraId="6FD69FEF" w14:textId="11B9A79A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lastRenderedPageBreak/>
        <w:t>Colorado Springs, CO 80923</w:t>
      </w:r>
    </w:p>
    <w:p w14:paraId="17C298AD" w14:textId="582AF880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Phone 719-355-3400</w:t>
      </w:r>
    </w:p>
    <w:p w14:paraId="1F67DA46" w14:textId="29D34D24" w:rsidR="00DF235B" w:rsidRPr="004210E9" w:rsidRDefault="00DF235B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Fax 719-355-3398</w:t>
      </w:r>
    </w:p>
    <w:p w14:paraId="41D8402C" w14:textId="12CAD008" w:rsidR="00DF235B" w:rsidRPr="004210E9" w:rsidRDefault="00000000" w:rsidP="00BF385E">
      <w:pPr>
        <w:spacing w:after="0" w:line="240" w:lineRule="auto"/>
        <w:rPr>
          <w:rFonts w:cstheme="minorHAnsi"/>
          <w:sz w:val="24"/>
          <w:szCs w:val="24"/>
        </w:rPr>
      </w:pPr>
      <w:hyperlink r:id="rId10" w:tgtFrame="_blank" w:history="1">
        <w:r w:rsidR="00B02C2A" w:rsidRPr="004210E9">
          <w:rPr>
            <w:rStyle w:val="Hyperlink"/>
            <w:color w:val="1155CC"/>
            <w:shd w:val="clear" w:color="auto" w:fill="FFFFFF"/>
          </w:rPr>
          <w:t>landersen@uspi.com</w:t>
        </w:r>
      </w:hyperlink>
    </w:p>
    <w:p w14:paraId="6C84754E" w14:textId="77777777" w:rsidR="00BB3343" w:rsidRPr="004210E9" w:rsidRDefault="00BB3343" w:rsidP="00BF385E">
      <w:pPr>
        <w:spacing w:after="0" w:line="240" w:lineRule="auto"/>
        <w:rPr>
          <w:rFonts w:cstheme="minorHAnsi"/>
          <w:sz w:val="24"/>
          <w:szCs w:val="24"/>
        </w:rPr>
      </w:pPr>
    </w:p>
    <w:p w14:paraId="6C84754F" w14:textId="4445878C" w:rsidR="00127186" w:rsidRPr="004210E9" w:rsidRDefault="00127186" w:rsidP="00BF385E">
      <w:p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 xml:space="preserve">You can file a grievance in person or by mail, fax or email.  If you need help filing a grievance, </w:t>
      </w:r>
      <w:r w:rsidR="00DF235B" w:rsidRPr="004210E9">
        <w:rPr>
          <w:rFonts w:cstheme="minorHAnsi"/>
          <w:sz w:val="24"/>
          <w:szCs w:val="24"/>
        </w:rPr>
        <w:t>Audubon Surgery Center and Audubon at St. Francis</w:t>
      </w:r>
      <w:r w:rsidRPr="004210E9">
        <w:rPr>
          <w:rFonts w:cstheme="minorHAnsi"/>
          <w:sz w:val="24"/>
          <w:szCs w:val="24"/>
        </w:rPr>
        <w:t>’s ADA Coordinator is available to help you.</w:t>
      </w:r>
    </w:p>
    <w:p w14:paraId="6C847550" w14:textId="77777777" w:rsidR="00127186" w:rsidRPr="004210E9" w:rsidRDefault="00127186" w:rsidP="00BF385E">
      <w:pPr>
        <w:spacing w:line="240" w:lineRule="auto"/>
        <w:rPr>
          <w:rFonts w:cstheme="minorHAnsi"/>
          <w:sz w:val="24"/>
          <w:szCs w:val="24"/>
        </w:rPr>
      </w:pPr>
    </w:p>
    <w:p w14:paraId="6C847551" w14:textId="77777777" w:rsidR="00127186" w:rsidRPr="004210E9" w:rsidRDefault="00127186" w:rsidP="00BF385E">
      <w:p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You can also file a civil rights complaint with the U.S. Department of Health and Human Services, Office for Civil Rights, electronically through</w:t>
      </w:r>
      <w:r w:rsidR="00BB3343" w:rsidRPr="004210E9">
        <w:rPr>
          <w:rFonts w:cstheme="minorHAnsi"/>
          <w:sz w:val="24"/>
          <w:szCs w:val="24"/>
        </w:rPr>
        <w:t xml:space="preserve"> t</w:t>
      </w:r>
      <w:r w:rsidRPr="004210E9">
        <w:rPr>
          <w:rFonts w:cstheme="minorHAnsi"/>
          <w:sz w:val="24"/>
          <w:szCs w:val="24"/>
        </w:rPr>
        <w:t xml:space="preserve">he Office for Civil Rights Complaint Portal, available at </w:t>
      </w:r>
      <w:hyperlink r:id="rId11" w:history="1">
        <w:r w:rsidR="00BB3343" w:rsidRPr="004210E9">
          <w:rPr>
            <w:rStyle w:val="Hyperlink"/>
            <w:rFonts w:cstheme="minorHAnsi"/>
            <w:sz w:val="24"/>
            <w:szCs w:val="24"/>
          </w:rPr>
          <w:t>https://ocrportal.hhs.gov/ocr/portal/lobby.jsf</w:t>
        </w:r>
      </w:hyperlink>
      <w:r w:rsidRPr="004210E9">
        <w:rPr>
          <w:rFonts w:cstheme="minorHAnsi"/>
          <w:sz w:val="24"/>
          <w:szCs w:val="24"/>
        </w:rPr>
        <w:t>, or by mail or phone at:</w:t>
      </w:r>
    </w:p>
    <w:p w14:paraId="6C847552" w14:textId="77777777" w:rsidR="00127186" w:rsidRPr="004210E9" w:rsidRDefault="00127186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U.S. Department of Health and Human Services</w:t>
      </w:r>
    </w:p>
    <w:p w14:paraId="6C847553" w14:textId="77777777" w:rsidR="00127186" w:rsidRPr="004210E9" w:rsidRDefault="00127186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200 Independence Avenue, SW</w:t>
      </w:r>
    </w:p>
    <w:p w14:paraId="6C847554" w14:textId="77777777" w:rsidR="00127186" w:rsidRPr="004210E9" w:rsidRDefault="00127186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Room 509F, HHH Building</w:t>
      </w:r>
    </w:p>
    <w:p w14:paraId="6C847555" w14:textId="77777777" w:rsidR="00127186" w:rsidRPr="004210E9" w:rsidRDefault="00127186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>Washington, D.C.  20201</w:t>
      </w:r>
    </w:p>
    <w:p w14:paraId="6C847556" w14:textId="77777777" w:rsidR="00127186" w:rsidRPr="004210E9" w:rsidRDefault="00127186" w:rsidP="00BF385E">
      <w:pPr>
        <w:spacing w:after="0"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 xml:space="preserve">1-800-368-1019, </w:t>
      </w:r>
      <w:r w:rsidR="00BB3343" w:rsidRPr="004210E9">
        <w:rPr>
          <w:rFonts w:cstheme="minorHAnsi"/>
          <w:sz w:val="24"/>
          <w:szCs w:val="24"/>
        </w:rPr>
        <w:t>8</w:t>
      </w:r>
      <w:r w:rsidRPr="004210E9">
        <w:rPr>
          <w:rFonts w:cstheme="minorHAnsi"/>
          <w:sz w:val="24"/>
          <w:szCs w:val="24"/>
        </w:rPr>
        <w:t>00-537-7697 (TDD)</w:t>
      </w:r>
    </w:p>
    <w:p w14:paraId="6C847557" w14:textId="77777777" w:rsidR="00BB3343" w:rsidRPr="004210E9" w:rsidRDefault="00BB3343" w:rsidP="00BF385E">
      <w:pPr>
        <w:spacing w:after="0" w:line="240" w:lineRule="auto"/>
        <w:rPr>
          <w:rFonts w:cstheme="minorHAnsi"/>
          <w:sz w:val="24"/>
          <w:szCs w:val="24"/>
        </w:rPr>
      </w:pPr>
    </w:p>
    <w:p w14:paraId="6C847558" w14:textId="77777777" w:rsidR="00127186" w:rsidRPr="004210E9" w:rsidRDefault="00127186" w:rsidP="00BF385E">
      <w:pPr>
        <w:spacing w:line="240" w:lineRule="auto"/>
        <w:rPr>
          <w:rFonts w:cstheme="minorHAnsi"/>
          <w:sz w:val="24"/>
          <w:szCs w:val="24"/>
        </w:rPr>
      </w:pPr>
      <w:r w:rsidRPr="004210E9">
        <w:rPr>
          <w:rFonts w:cstheme="minorHAnsi"/>
          <w:sz w:val="24"/>
          <w:szCs w:val="24"/>
        </w:rPr>
        <w:t xml:space="preserve">Complaint forms are available at </w:t>
      </w:r>
      <w:hyperlink r:id="rId12" w:history="1">
        <w:r w:rsidR="00BB3343" w:rsidRPr="004210E9">
          <w:rPr>
            <w:rStyle w:val="Hyperlink"/>
            <w:rFonts w:cstheme="minorHAnsi"/>
            <w:sz w:val="24"/>
            <w:szCs w:val="24"/>
          </w:rPr>
          <w:t>http://www.hhs.gov/ocr/office/file/index.html</w:t>
        </w:r>
      </w:hyperlink>
    </w:p>
    <w:tbl>
      <w:tblPr>
        <w:tblW w:w="9738" w:type="dxa"/>
        <w:tblLook w:val="04A0" w:firstRow="1" w:lastRow="0" w:firstColumn="1" w:lastColumn="0" w:noHBand="0" w:noVBand="1"/>
      </w:tblPr>
      <w:tblGrid>
        <w:gridCol w:w="1530"/>
        <w:gridCol w:w="8208"/>
      </w:tblGrid>
      <w:tr w:rsidR="004B6271" w:rsidRPr="004210E9" w14:paraId="6C84755A" w14:textId="77777777" w:rsidTr="004B6271">
        <w:trPr>
          <w:trHeight w:val="864"/>
        </w:trPr>
        <w:tc>
          <w:tcPr>
            <w:tcW w:w="1530" w:type="dxa"/>
          </w:tcPr>
          <w:p w14:paraId="0DFCB77C" w14:textId="5D7DAB9C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8208" w:type="dxa"/>
            <w:shd w:val="clear" w:color="auto" w:fill="auto"/>
            <w:noWrap/>
            <w:hideMark/>
          </w:tcPr>
          <w:p w14:paraId="6C847559" w14:textId="6CFE73E6" w:rsidR="004B6271" w:rsidRPr="004210E9" w:rsidRDefault="004B6271" w:rsidP="00063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ATTENTION:  If you speak another language, language assistance services, free of charge, are available to you.  Call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(TTY: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</w:p>
        </w:tc>
      </w:tr>
      <w:tr w:rsidR="004B6271" w:rsidRPr="004210E9" w14:paraId="6C84755C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7EB2D" w14:textId="04D17047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Spanish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5B" w14:textId="5825454F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ATENCIÓN: 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si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habla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español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tiene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a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su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disposición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servicios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gratuitos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asistencia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lingüística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Llame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al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(TTY: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</w:tr>
      <w:tr w:rsidR="004B6271" w:rsidRPr="004210E9" w14:paraId="6C84755E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0FFCD" w14:textId="5F43EEC4" w:rsidR="004B6271" w:rsidRPr="004210E9" w:rsidRDefault="004B6271" w:rsidP="004B6271">
            <w:pPr>
              <w:spacing w:after="0" w:line="240" w:lineRule="auto"/>
              <w:rPr>
                <w:rFonts w:ascii="MS Gothic" w:eastAsia="Times New Roman" w:hAnsi="MS Gothic" w:cs="MS Gothic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Chinese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5D" w14:textId="72557630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MS Gothic" w:eastAsia="Times New Roman" w:hAnsi="MS Gothic" w:cs="MS Gothic"/>
                <w:color w:val="000000"/>
              </w:rPr>
              <w:t>注意：如果您使用繁體中文，您可以免費獲得語言援助服務。請致電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MS Gothic" w:eastAsia="Times New Roman" w:hAnsi="MS Gothic" w:cs="MS Gothic"/>
                <w:color w:val="000000"/>
              </w:rPr>
              <w:t>（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TTY</w:t>
            </w:r>
            <w:r w:rsidRPr="004210E9">
              <w:rPr>
                <w:rFonts w:ascii="MS Gothic" w:eastAsia="Times New Roman" w:hAnsi="MS Gothic" w:cs="MS Gothic"/>
                <w:color w:val="000000"/>
              </w:rPr>
              <w:t>：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MS Gothic" w:eastAsia="Times New Roman" w:hAnsi="MS Gothic" w:cs="MS Gothic"/>
                <w:color w:val="000000"/>
              </w:rPr>
              <w:t>）。</w:t>
            </w:r>
          </w:p>
        </w:tc>
      </w:tr>
      <w:tr w:rsidR="004B6271" w:rsidRPr="004210E9" w14:paraId="6C847560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12683" w14:textId="4570AD71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Vietnamese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5F" w14:textId="7EFACEFE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CHÚ Ý: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Nếu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bạn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nói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Tiếng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Việt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có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dịch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vụ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hỗ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trợ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ngôn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ngữ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miễn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phí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dành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bạn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Gọi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số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(TTY: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</w:tr>
      <w:tr w:rsidR="004B6271" w:rsidRPr="004210E9" w14:paraId="6C847562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D6239" w14:textId="27380CA4" w:rsidR="004B6271" w:rsidRPr="004210E9" w:rsidRDefault="004B6271" w:rsidP="004B6271">
            <w:pPr>
              <w:spacing w:after="0" w:line="240" w:lineRule="auto"/>
              <w:rPr>
                <w:rFonts w:ascii="Malgun Gothic" w:eastAsia="Times New Roman" w:hAnsi="Malgun Gothic" w:cs="Malgun Gothic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Korean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61" w14:textId="0CEDA512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주의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한국어를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사용하시는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경우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언어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지원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서비스를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무료로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이용하실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Malgun Gothic" w:eastAsia="Times New Roman" w:hAnsi="Malgun Gothic" w:cs="Malgun Gothic"/>
                <w:color w:val="000000"/>
              </w:rPr>
              <w:t>수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있습니다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(TTY: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</w:t>
            </w:r>
            <w:proofErr w:type="gramStart"/>
            <w:r w:rsidR="00B02C2A" w:rsidRPr="004210E9">
              <w:rPr>
                <w:rFonts w:cstheme="minorHAnsi"/>
                <w:sz w:val="24"/>
                <w:szCs w:val="24"/>
              </w:rPr>
              <w:t>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번으로</w:t>
            </w:r>
            <w:proofErr w:type="spellEnd"/>
            <w:proofErr w:type="gram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전화해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lgun Gothic" w:eastAsia="Times New Roman" w:hAnsi="Malgun Gothic" w:cs="Malgun Gothic"/>
                <w:color w:val="000000"/>
              </w:rPr>
              <w:t>주십시오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4B6271" w:rsidRPr="004210E9" w14:paraId="6C847564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3E20D" w14:textId="251A270C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French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63" w14:textId="5932C778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210E9">
              <w:rPr>
                <w:rFonts w:ascii="Calibri" w:eastAsia="Times New Roman" w:hAnsi="Calibri" w:cs="Times New Roman"/>
                <w:color w:val="000000"/>
              </w:rPr>
              <w:t>ATTENTION :</w:t>
            </w:r>
            <w:proofErr w:type="gram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Si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vous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parlez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français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des services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d'aide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linguistique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vous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sont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proposés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gratuitement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Appelez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le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gramStart"/>
            <w:r w:rsidRPr="004210E9">
              <w:rPr>
                <w:rFonts w:ascii="Calibri" w:eastAsia="Times New Roman" w:hAnsi="Calibri" w:cs="Times New Roman"/>
                <w:color w:val="000000"/>
              </w:rPr>
              <w:t>ATS :</w:t>
            </w:r>
            <w:proofErr w:type="gram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</w:tr>
      <w:tr w:rsidR="004B6271" w:rsidRPr="004210E9" w14:paraId="6C847566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71D6" w14:textId="20E096EF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Tagalog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65" w14:textId="25F9B3E0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PAUNAWA: Kung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nagsasalita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ka ng Tagalog,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maaari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kang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gumamit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ng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mga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serbisyo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ng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tulong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sa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wika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nang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walang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bayad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Tumawag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sa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(TTY: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</w:tr>
      <w:tr w:rsidR="004B6271" w:rsidRPr="004210E9" w14:paraId="6C847568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AD5E" w14:textId="382A983B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lastRenderedPageBreak/>
              <w:t>Russian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67" w14:textId="2ED153CA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ВНИМАНИЕ: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Если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вы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говорите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на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русском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языке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то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вам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доступны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бесплатные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услуги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перевода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Звоните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телетайп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>: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</w:p>
        </w:tc>
      </w:tr>
      <w:tr w:rsidR="004B6271" w:rsidRPr="004210E9" w14:paraId="6C84756A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DA18A" w14:textId="1EB12B0D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German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69" w14:textId="71F28547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ACHTUNG: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Wenn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Sie Deutsch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sprechen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stehen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Ihnen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kostenlos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sprachliche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Hilfsdienstleistungen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zur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Verfügung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Rufnummer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>: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(TTY: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</w:tr>
      <w:tr w:rsidR="004B6271" w:rsidRPr="004210E9" w14:paraId="6C84756C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C0DB" w14:textId="1996682A" w:rsidR="004B6271" w:rsidRPr="004210E9" w:rsidRDefault="004B6271" w:rsidP="004B6271">
            <w:pPr>
              <w:spacing w:after="0" w:line="240" w:lineRule="auto"/>
              <w:rPr>
                <w:rFonts w:ascii="Shruti" w:eastAsia="Times New Roman" w:hAnsi="Shruti" w:cs="Shruti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Gujarati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6B" w14:textId="4EB36FE5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સુચના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જો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તમે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ગુજરાતી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બોલતા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હો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તો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નિ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:</w:t>
            </w:r>
            <w:r w:rsidRPr="004210E9">
              <w:rPr>
                <w:rFonts w:ascii="Shruti" w:eastAsia="Times New Roman" w:hAnsi="Shruti" w:cs="Shruti"/>
                <w:color w:val="000000"/>
              </w:rPr>
              <w:t>શુલ્ક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ભાષા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સહાય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સેવાઓ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તમારા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માટે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ઉપલબ્ધ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છે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4210E9">
              <w:rPr>
                <w:rFonts w:ascii="Shruti" w:eastAsia="Times New Roman" w:hAnsi="Shruti" w:cs="Shruti"/>
                <w:color w:val="000000"/>
              </w:rPr>
              <w:t>ફોન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210E9">
              <w:rPr>
                <w:rFonts w:ascii="Shruti" w:eastAsia="Times New Roman" w:hAnsi="Shruti" w:cs="Shruti"/>
                <w:color w:val="000000"/>
              </w:rPr>
              <w:t>કરો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 1</w:t>
            </w:r>
            <w:proofErr w:type="gramEnd"/>
            <w:r w:rsidRPr="004210E9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(TTY: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</w:tr>
      <w:tr w:rsidR="004B6271" w:rsidRPr="004210E9" w14:paraId="6C84756E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FD583" w14:textId="7DD39E42" w:rsidR="004B6271" w:rsidRPr="004210E9" w:rsidRDefault="004B6271" w:rsidP="004B6271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10E9">
              <w:rPr>
                <w:rFonts w:ascii="Calibri" w:hAnsi="Calibri"/>
                <w:color w:val="000000"/>
              </w:rPr>
              <w:t>Arabic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6D" w14:textId="0D258216" w:rsidR="004B6271" w:rsidRPr="004210E9" w:rsidRDefault="004B6271" w:rsidP="004B6271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  <w:rtl/>
              </w:rPr>
              <w:t>ملحوظة:  إذا كنت تتحدث اذكر اللغة، فإن خدمات المساعدة اللغوية تتوافر لك بالمجان.  اتصل برقم 1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  <w:rtl/>
              </w:rPr>
              <w:t xml:space="preserve"> (رقم هاتف الصم والبكم: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  <w:rtl/>
              </w:rPr>
              <w:t>).</w:t>
            </w:r>
          </w:p>
        </w:tc>
      </w:tr>
      <w:tr w:rsidR="004B6271" w:rsidRPr="004210E9" w14:paraId="6C847570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F6A6F" w14:textId="3EBF32D7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Portuguese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6F" w14:textId="2A3F9643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ATENÇÃO: Se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fala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português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encontram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-se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disponíveis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serviços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linguísticos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grátis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Ligue para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(TTY: 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4B6271" w:rsidRPr="004210E9" w14:paraId="6C847572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7AB69" w14:textId="659A1F06" w:rsidR="004B6271" w:rsidRPr="004210E9" w:rsidRDefault="004B6271" w:rsidP="004B6271">
            <w:pPr>
              <w:spacing w:after="0" w:line="240" w:lineRule="auto"/>
              <w:rPr>
                <w:rFonts w:ascii="MS Gothic" w:eastAsia="Times New Roman" w:hAnsi="MS Gothic" w:cs="MS Gothic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Japanese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71" w14:textId="18774BEC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MS Gothic" w:eastAsia="Times New Roman" w:hAnsi="MS Gothic" w:cs="MS Gothic"/>
                <w:color w:val="000000"/>
              </w:rPr>
              <w:t>注意事項：日本語を話される場合、無料の言語支援をご利用いただけます。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MS Gothic" w:eastAsia="Times New Roman" w:hAnsi="MS Gothic" w:cs="MS Gothic"/>
                <w:color w:val="000000"/>
              </w:rPr>
              <w:t>（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TTY:1-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MS Gothic" w:eastAsia="Times New Roman" w:hAnsi="MS Gothic" w:cs="MS Gothic"/>
                <w:color w:val="000000"/>
              </w:rPr>
              <w:t>）まで、お電話にてご連絡ください。</w:t>
            </w:r>
          </w:p>
        </w:tc>
      </w:tr>
      <w:tr w:rsidR="004B6271" w:rsidRPr="004210E9" w14:paraId="6C847574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D543E" w14:textId="6FE2F43E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Ukrainian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73" w14:textId="05DCD1D0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УВАГА!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Якщо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ви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розмовляєте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українською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мовою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ви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можете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звернутися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до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безкоштовної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служби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мовної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підтримки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Телефонуйте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за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номером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4210E9">
              <w:rPr>
                <w:rFonts w:ascii="Calibri" w:eastAsia="Times New Roman" w:hAnsi="Calibri" w:cs="Times New Roman"/>
                <w:color w:val="000000"/>
              </w:rPr>
              <w:t>телетайп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>: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</w:tr>
      <w:tr w:rsidR="004B6271" w:rsidRPr="004210E9" w14:paraId="6C847576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2A975" w14:textId="60386905" w:rsidR="004B6271" w:rsidRPr="004210E9" w:rsidRDefault="004B6271" w:rsidP="004B6271">
            <w:pPr>
              <w:spacing w:after="0" w:line="240" w:lineRule="auto"/>
              <w:rPr>
                <w:rFonts w:ascii="Mangal" w:eastAsia="Times New Roman" w:hAnsi="Mangal" w:cs="Mangal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Hindi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75" w14:textId="7AA77BAF" w:rsidR="004B6271" w:rsidRPr="004210E9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ध्यान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दें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: 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यदि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आप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हिंदी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बोलते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हैं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तो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आपके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लिए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मुफ्त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में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भाषा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सहायता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सेवाएं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उपलब्ध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हैं</w:t>
            </w:r>
            <w:proofErr w:type="spellEnd"/>
            <w:r w:rsidRPr="004210E9">
              <w:rPr>
                <w:rFonts w:ascii="Mangal" w:eastAsia="Times New Roman" w:hAnsi="Mangal" w:cs="Mangal"/>
                <w:color w:val="000000"/>
              </w:rPr>
              <w:t>।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(TTY: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पर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कॉल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Mangal" w:eastAsia="Times New Roman" w:hAnsi="Mangal" w:cs="Mangal"/>
                <w:color w:val="000000"/>
              </w:rPr>
              <w:t>करें</w:t>
            </w:r>
            <w:proofErr w:type="spellEnd"/>
            <w:r w:rsidRPr="004210E9">
              <w:rPr>
                <w:rFonts w:ascii="Mangal" w:eastAsia="Times New Roman" w:hAnsi="Mangal" w:cs="Mangal"/>
                <w:color w:val="000000"/>
              </w:rPr>
              <w:t>।</w:t>
            </w:r>
          </w:p>
        </w:tc>
      </w:tr>
      <w:tr w:rsidR="004B6271" w:rsidRPr="00063F3C" w14:paraId="6C847578" w14:textId="77777777" w:rsidTr="004B6271">
        <w:trPr>
          <w:trHeight w:val="86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1FE33" w14:textId="7E3FB1D1" w:rsidR="004B6271" w:rsidRPr="004210E9" w:rsidRDefault="004B6271" w:rsidP="004B6271">
            <w:pPr>
              <w:spacing w:after="0" w:line="240" w:lineRule="auto"/>
              <w:rPr>
                <w:rFonts w:ascii="Khmer UI" w:eastAsia="Times New Roman" w:hAnsi="Khmer UI" w:cs="Khmer UI"/>
                <w:color w:val="000000"/>
              </w:rPr>
            </w:pPr>
            <w:r w:rsidRPr="004210E9">
              <w:rPr>
                <w:rFonts w:ascii="Calibri" w:hAnsi="Calibri"/>
                <w:color w:val="000000"/>
              </w:rPr>
              <w:t>Mon-Khmer, Cambodian</w:t>
            </w:r>
          </w:p>
        </w:tc>
        <w:tc>
          <w:tcPr>
            <w:tcW w:w="8208" w:type="dxa"/>
            <w:shd w:val="clear" w:color="auto" w:fill="auto"/>
            <w:hideMark/>
          </w:tcPr>
          <w:p w14:paraId="6C847577" w14:textId="557728AB" w:rsidR="004B6271" w:rsidRPr="00063F3C" w:rsidRDefault="004B6271" w:rsidP="004B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10E9">
              <w:rPr>
                <w:rFonts w:ascii="Khmer UI" w:eastAsia="Times New Roman" w:hAnsi="Khmer UI" w:cs="Khmer UI"/>
                <w:color w:val="000000"/>
              </w:rPr>
              <w:t>ប្រយ័ត្ន</w:t>
            </w:r>
            <w:proofErr w:type="spellEnd"/>
            <w:r w:rsidRPr="004210E9">
              <w:rPr>
                <w:rFonts w:ascii="Khmer UI" w:eastAsia="Times New Roman" w:hAnsi="Khmer UI" w:cs="Khmer UI"/>
                <w:color w:val="000000"/>
              </w:rPr>
              <w:t>៖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4210E9">
              <w:rPr>
                <w:rFonts w:ascii="Khmer UI" w:eastAsia="Times New Roman" w:hAnsi="Khmer UI" w:cs="Khmer UI"/>
                <w:color w:val="000000"/>
              </w:rPr>
              <w:t>បើសិនជាអ្នកនិយាយ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Khmer UI" w:eastAsia="Times New Roman" w:hAnsi="Khmer UI" w:cs="Khmer UI"/>
                <w:color w:val="000000"/>
              </w:rPr>
              <w:t>ភាសាខ្មែរ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210E9">
              <w:rPr>
                <w:rFonts w:ascii="Khmer UI" w:eastAsia="Times New Roman" w:hAnsi="Khmer UI" w:cs="Khmer UI"/>
                <w:color w:val="000000"/>
              </w:rPr>
              <w:t>សេវាជំនួយផ្នែកភាសា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Khmer UI" w:eastAsia="Times New Roman" w:hAnsi="Khmer UI" w:cs="Khmer UI"/>
                <w:color w:val="000000"/>
              </w:rPr>
              <w:t>ដោយមិនគិតឈ្នួល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Khmer UI" w:eastAsia="Times New Roman" w:hAnsi="Khmer UI" w:cs="Khmer UI"/>
                <w:color w:val="000000"/>
              </w:rPr>
              <w:t>គឺអាចមានសំរាប់បំរើអ្នក</w:t>
            </w:r>
            <w:proofErr w:type="spellEnd"/>
            <w:r w:rsidRPr="004210E9">
              <w:rPr>
                <w:rFonts w:ascii="Khmer UI" w:eastAsia="Times New Roman" w:hAnsi="Khmer UI" w:cs="Khmer UI"/>
                <w:color w:val="000000"/>
              </w:rPr>
              <w:t>។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4210E9">
              <w:rPr>
                <w:rFonts w:ascii="Khmer UI" w:eastAsia="Times New Roman" w:hAnsi="Khmer UI" w:cs="Khmer UI"/>
                <w:color w:val="000000"/>
              </w:rPr>
              <w:t>ចូរ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10E9">
              <w:rPr>
                <w:rFonts w:ascii="Khmer UI" w:eastAsia="Times New Roman" w:hAnsi="Khmer UI" w:cs="Khmer UI"/>
                <w:color w:val="000000"/>
              </w:rPr>
              <w:t>ទូរស័ព្ទ</w:t>
            </w:r>
            <w:proofErr w:type="spellEnd"/>
            <w:r w:rsidRPr="004210E9">
              <w:rPr>
                <w:rFonts w:ascii="Calibri" w:eastAsia="Times New Roman" w:hAnsi="Calibri" w:cs="Times New Roman"/>
                <w:color w:val="000000"/>
              </w:rPr>
              <w:t xml:space="preserve">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="00B02C2A" w:rsidRPr="004210E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(TTY: 1-</w:t>
            </w:r>
            <w:r w:rsidR="00B02C2A" w:rsidRPr="004210E9">
              <w:rPr>
                <w:rFonts w:cstheme="minorHAnsi"/>
                <w:sz w:val="24"/>
                <w:szCs w:val="24"/>
              </w:rPr>
              <w:t>719-867-7500</w:t>
            </w:r>
            <w:r w:rsidRPr="004210E9">
              <w:rPr>
                <w:rFonts w:ascii="Calibri" w:eastAsia="Times New Roman" w:hAnsi="Calibri" w:cs="Times New Roman"/>
                <w:color w:val="000000"/>
              </w:rPr>
              <w:t>)</w:t>
            </w:r>
            <w:r w:rsidRPr="004210E9">
              <w:rPr>
                <w:rFonts w:ascii="Khmer UI" w:eastAsia="Times New Roman" w:hAnsi="Khmer UI" w:cs="Khmer UI"/>
                <w:color w:val="000000"/>
              </w:rPr>
              <w:t>។</w:t>
            </w:r>
          </w:p>
        </w:tc>
      </w:tr>
    </w:tbl>
    <w:p w14:paraId="6C847579" w14:textId="77777777" w:rsidR="00BB3343" w:rsidRPr="001F5EEB" w:rsidRDefault="00BB3343" w:rsidP="005F2721">
      <w:pPr>
        <w:rPr>
          <w:rFonts w:cstheme="minorHAnsi"/>
          <w:sz w:val="24"/>
          <w:szCs w:val="24"/>
        </w:rPr>
      </w:pPr>
    </w:p>
    <w:sectPr w:rsidR="00BB3343" w:rsidRPr="001F5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mer UI">
    <w:altName w:val="Leelawadee UI"/>
    <w:panose1 w:val="020B0502040204020203"/>
    <w:charset w:val="00"/>
    <w:family w:val="swiss"/>
    <w:pitch w:val="variable"/>
    <w:sig w:usb0="8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C9C"/>
    <w:multiLevelType w:val="hybridMultilevel"/>
    <w:tmpl w:val="7F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A541F"/>
    <w:multiLevelType w:val="hybridMultilevel"/>
    <w:tmpl w:val="F1087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2D38B5"/>
    <w:multiLevelType w:val="hybridMultilevel"/>
    <w:tmpl w:val="726C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98359">
    <w:abstractNumId w:val="0"/>
  </w:num>
  <w:num w:numId="2" w16cid:durableId="785656194">
    <w:abstractNumId w:val="1"/>
  </w:num>
  <w:num w:numId="3" w16cid:durableId="353577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21"/>
    <w:rsid w:val="00047E53"/>
    <w:rsid w:val="00063F3C"/>
    <w:rsid w:val="00127186"/>
    <w:rsid w:val="001A0791"/>
    <w:rsid w:val="001F5EEB"/>
    <w:rsid w:val="002F4FFA"/>
    <w:rsid w:val="002F6C23"/>
    <w:rsid w:val="00312407"/>
    <w:rsid w:val="004210E9"/>
    <w:rsid w:val="0044513E"/>
    <w:rsid w:val="00462D04"/>
    <w:rsid w:val="004B6271"/>
    <w:rsid w:val="005A121B"/>
    <w:rsid w:val="005F2721"/>
    <w:rsid w:val="00673A0C"/>
    <w:rsid w:val="007D0A60"/>
    <w:rsid w:val="009C6702"/>
    <w:rsid w:val="00B02C2A"/>
    <w:rsid w:val="00B37BFD"/>
    <w:rsid w:val="00BB3343"/>
    <w:rsid w:val="00BB4D12"/>
    <w:rsid w:val="00BF385E"/>
    <w:rsid w:val="00D4096B"/>
    <w:rsid w:val="00D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753C"/>
  <w15:docId w15:val="{FFCBFE3A-6B0E-46A3-A92D-A7987F9A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7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186"/>
    <w:rPr>
      <w:color w:val="0000FF" w:themeColor="hyperlink"/>
      <w:u w:val="single"/>
    </w:rPr>
  </w:style>
  <w:style w:type="character" w:customStyle="1" w:styleId="labelepdescription1">
    <w:name w:val="labelepdescription1"/>
    <w:rsid w:val="0044513E"/>
    <w:rPr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hs.gov/ocr/office/file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landersen@uspi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andersen@usp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acle_x0020_ID xmlns="d3209188-47b0-4926-9723-8e01327984d4" xsi:nil="true"/>
    <_dlc_DocId xmlns="d3209188-47b0-4926-9723-8e01327984d4">USPI-151672587-22</_dlc_DocId>
    <_dlc_DocIdUrl xmlns="d3209188-47b0-4926-9723-8e01327984d4">
      <Url>http://insite.uspicorp.com/admin/_layouts/DocIdRedir.aspx?ID=USPI-151672587-22</Url>
      <Description>USPI-151672587-22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9A02031CD4F4AA0A4906405700F13" ma:contentTypeVersion="0" ma:contentTypeDescription="Create a new document." ma:contentTypeScope="" ma:versionID="0116f117ebc841159f7f2c131cf9981b">
  <xsd:schema xmlns:xsd="http://www.w3.org/2001/XMLSchema" xmlns:xs="http://www.w3.org/2001/XMLSchema" xmlns:p="http://schemas.microsoft.com/office/2006/metadata/properties" xmlns:ns2="d3209188-47b0-4926-9723-8e01327984d4" targetNamespace="http://schemas.microsoft.com/office/2006/metadata/properties" ma:root="true" ma:fieldsID="acc18597c6380a4e7f93531e981312bb" ns2:_="">
    <xsd:import namespace="d3209188-47b0-4926-9723-8e01327984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racle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9188-47b0-4926-9723-8e01327984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acle_x0020_ID" ma:index="11" nillable="true" ma:displayName="Oracle ID" ma:internalName="Oracle_x0020_ID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6484A-1AA5-4029-A81A-55D2C3438A3F}">
  <ds:schemaRefs>
    <ds:schemaRef ds:uri="http://schemas.microsoft.com/office/2006/metadata/properties"/>
    <ds:schemaRef ds:uri="http://schemas.microsoft.com/office/infopath/2007/PartnerControls"/>
    <ds:schemaRef ds:uri="d3209188-47b0-4926-9723-8e01327984d4"/>
  </ds:schemaRefs>
</ds:datastoreItem>
</file>

<file path=customXml/itemProps2.xml><?xml version="1.0" encoding="utf-8"?>
<ds:datastoreItem xmlns:ds="http://schemas.openxmlformats.org/officeDocument/2006/customXml" ds:itemID="{BFE86E7F-D92C-45B3-8612-313BFC5CA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DA6FB-39C3-4079-BCED-8632B793D8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FE10B1-BFDE-4F73-B1EF-D0C1C1783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9188-47b0-4926-9723-8e0132798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Nancy</dc:creator>
  <cp:lastModifiedBy>Microsoft Office User</cp:lastModifiedBy>
  <cp:revision>6</cp:revision>
  <dcterms:created xsi:type="dcterms:W3CDTF">2022-10-11T19:11:00Z</dcterms:created>
  <dcterms:modified xsi:type="dcterms:W3CDTF">2022-10-26T18:27:00Z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0x0101001339A02031CD4F4AA0A4906405700F13</vt:lpwstr>
  </property>
  <property fmtid="{D5CDD505-2E9C-101B-9397-08002B2CF9AE}" pid="3" name="_dlc_DocIdItemGuid">
    <vt:lpwstr>670a8567-c377-4963-9d0d-3c206024f933</vt:lpwstr>
  </property>
</Properties>
</file>